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96A" w:rsidRDefault="00EA405A">
      <w:r>
        <w:rPr>
          <w:noProof/>
          <w:lang w:eastAsia="it-IT"/>
        </w:rPr>
        <w:drawing>
          <wp:inline distT="0" distB="0" distL="0" distR="0">
            <wp:extent cx="6115050" cy="21621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5A" w:rsidRDefault="00EA405A">
      <w:bookmarkStart w:id="0" w:name="_GoBack"/>
      <w:bookmarkEnd w:id="0"/>
    </w:p>
    <w:p w:rsidR="00EA405A" w:rsidRPr="00EA405A" w:rsidRDefault="00EA405A" w:rsidP="00EA405A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2223992" cy="3448050"/>
            <wp:effectExtent l="0" t="0" r="5080" b="0"/>
            <wp:wrapSquare wrapText="bothSides"/>
            <wp:docPr id="2" name="Immagine 2" descr="http://1.citynews-trevisotoday.stgy.ovh/~media/original-hi/62058147195275/immagine-poster-campagna-adoces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.citynews-trevisotoday.stgy.ovh/~media/original-hi/62058147195275/immagine-poster-campagna-adoces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992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Sangue del cordone ombelicale: le mamme trevigiane sono campionesse di solidarietà</w:t>
      </w:r>
      <w:r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br/>
      </w:r>
    </w:p>
    <w:p w:rsidR="00EA405A" w:rsidRPr="00EA405A" w:rsidRDefault="00EA405A" w:rsidP="00EA4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TREVISO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Alla Banca dell’Ospedale di Treviso sono state 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superate le 1000 unità donate e ad oggi sono 19 quelle risultate idonee ad un trapianto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il nodo resta tuttavia riuscire a trasmettere un’informazione corretta e completa alle coppie in attesa di un figlio: l’associazione cittadina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AdmorAdoces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in collaborazione con l’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 xml:space="preserve">Azienda </w:t>
      </w:r>
      <w:proofErr w:type="spellStart"/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Ulss</w:t>
      </w:r>
      <w:proofErr w:type="spellEnd"/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 xml:space="preserve"> 2 Marca Trevigiana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 e l’Università degli studi di Padova, sabato 3 marzo all’Ospedale Ca’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Foncello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dedica un aggiornamento all’argomento, chiamando a raccolta tutte le figure coinvolte nel percorso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donazionale</w:t>
      </w:r>
      <w:proofErr w:type="spellEnd"/>
    </w:p>
    <w:p w:rsidR="00EA405A" w:rsidRPr="00EA405A" w:rsidRDefault="00EA405A" w:rsidP="00EA4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L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 xml:space="preserve">’associazione trevigiana </w:t>
      </w:r>
      <w:proofErr w:type="spellStart"/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AdmorAdoces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 in collaborazione con l’Azienda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Ulss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2 Marca Trevigiana e l’Università degli studi di Padova, e con il sostegno della Federazione Italiana Adoces e di Adoces Regione Veneto, promuove  nella mattinata di sabato 3 marzo il corso “Il sangue del cordone ombelicale: tutto quello che bisogna sapere” nella Sala Convegni dell’Ospedale Ca’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Foncello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di Treviso: si tratta dell’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opportunità per ostetriche e medici nelle specialità di ginecologia, pediatria, ematologia, medicina trasfusionale, biologi, infermieri, tecnici di laboratorio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ma anche studenti universitari e volontari di ottenere un quadro chiaro e aggiornato sulla tematica della donazione, conservazione e utilizzo a scopi terapeutici del sangue contenuto nel cordone ombelicale del neonato. Il sangue cordonale, ricco di cellule staminali emopoietiche simili a quelle del midollo osseo, è impiegato nei trapianti per curare gravi malattie del sangue (leucemie, linfomi, malattie del sistema immunitario, anemie, ecc.) e le unità donate rappresentano la salvezza per coloro che non trovano un donatore compatibile in famiglia: la 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Banca dell’Ospedale di Treviso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che opera in base all’accreditamento e agli standard di qualità Net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Cord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Fact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raccoglie le donazioni dei punti nascita di tutta la provincia, di Belluno e di Feltre, di San Donà di Piave e di Portogruaro, custodisce oltre 1.100 unità e ha rilasciato 19 sacche destinate ad essere trapiantate in pazienti di tutto il mondo.</w:t>
      </w:r>
    </w:p>
    <w:p w:rsidR="00EA405A" w:rsidRPr="00EA405A" w:rsidRDefault="00EA405A" w:rsidP="00EA4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La raccolta ai fini della donazione solidale è aperta a tutte le future mamme 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e, per coinvolgere anche le donne straniere, portatrici di un genotipo differente dal nostro e perciò prezioso a garantire la varietà genetica (i Centri di trapianto veneti curano anche  persone provenienti da altri paesi, per le quali è necessario stabilire e assicurare la compatibilità per il buon esito del  trapianto): in questo percorso Treviso è stata pioniera, qui è partito il 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lastRenderedPageBreak/>
        <w:t>progetto pilota “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Progetto Treviso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” di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AdmorAdoces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, tradottosi poi nella campagna nazionale della Federazione Italiana Adoces “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Anche noi…Nati per donare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”, premiata ad Expo 2015 nel concorso Progetti per le Donne di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Women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for Expo. Durante il corso di sabato prossimo saranno presentati anche i risultati di questo progetto, che unisce l'obiettivo della donazione a quello dell'integrazione sociale.</w:t>
      </w:r>
    </w:p>
    <w:p w:rsidR="00EA405A" w:rsidRPr="00EA405A" w:rsidRDefault="00EA405A" w:rsidP="00EA4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Non va dimenticato che il sangue cordonale è una risorsa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 che, in base alle disposizioni dei Livelli essenziali di assistenza, può essere accantonata dalla neomamma nel caso in cui nell’ambito familiare vi siano fratelli affetti da patologie maligne o genetiche o da disordini immunologici o qualora il nascituro stesso ne abbia bisogno. In queste circostanze è prevista la conservazione gratuita del sangue cordonale per uso autologo e si parla di “donazione dedicata”. Anche per la </w:t>
      </w: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sindrome di Down,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 che si aggiunge alle numerose altre patologie già contemplate dal Sistema sanitario nazionale, ora è prevista la raccolta del sangue cordonale ad “uso dedicato”: questa preziosa risorsa potrà essere impiegata per neonati o per fratellini affetti da sindrome di Down nel caso in cui si sviluppino patologie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oncoematologiche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curabili con il trapianto di cellule staminali.</w:t>
      </w:r>
    </w:p>
    <w:p w:rsidR="00EA405A" w:rsidRDefault="00EA405A" w:rsidP="00EA405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</w:pPr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 xml:space="preserve">Il sangue cordonale può essere utilizzato sia per fini </w:t>
      </w:r>
      <w:proofErr w:type="spellStart"/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trapiantologici</w:t>
      </w:r>
      <w:proofErr w:type="spellEnd"/>
      <w:r w:rsidRPr="00EA405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it-IT"/>
        </w:rPr>
        <w:t> a pazienti affetti da patologie emopoietiche</w:t>
      </w:r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, sia per le trasfusioni di globuli rossi ai bambini prematuri. Anche le unità di sangue cordonale non idonee alla crioconservazione a scopo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trapiantologico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risultano molto importanti: esse vengono utilizzate per la produzione del gel piastrinico per la cura di ulcere del piede diabetico, per l’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epidermolisi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bollosa dei cosiddetti “bambini farfalla” e per produrre colliri per la sindrome </w:t>
      </w:r>
      <w:proofErr w:type="spellStart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>Des</w:t>
      </w:r>
      <w:proofErr w:type="spellEnd"/>
      <w:r w:rsidRPr="00EA405A">
        <w:rPr>
          <w:rFonts w:ascii="Helvetica" w:eastAsia="Times New Roman" w:hAnsi="Helvetica" w:cs="Helvetica"/>
          <w:color w:val="000000"/>
          <w:sz w:val="24"/>
          <w:szCs w:val="24"/>
          <w:lang w:eastAsia="it-IT"/>
        </w:rPr>
        <w:t xml:space="preserve"> (occhio secco, per i pazienti fragili sottoposti a chemioterapie e per altre patologie). A breve la Banca di Treviso avvierà con la produzione di questi colliri.</w:t>
      </w:r>
    </w:p>
    <w:p w:rsidR="00EA405A" w:rsidRDefault="00EA405A" w:rsidP="00EA405A">
      <w:pPr>
        <w:spacing w:after="0" w:line="240" w:lineRule="auto"/>
      </w:pPr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Sangue del cordone ombelicale: le mamme trevigiane sono campionesse di solidarietà</w:t>
      </w:r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br/>
        <w:t>„</w:t>
      </w:r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 xml:space="preserve">Il corso in programma al Ca’ </w:t>
      </w:r>
      <w:proofErr w:type="spellStart"/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Foncello</w:t>
      </w:r>
      <w:proofErr w:type="spellEnd"/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 xml:space="preserve"> sarà articolato in due sessioni</w:t>
      </w:r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 xml:space="preserve">: nel corso della prima sessione sarà affrontato il tema della donazione del sangue cordonale dal punto di vista medico e normativo, nella seconda invece saranno trattati gli aspetti attinenti al rapporto con le future madri dai differenti punti di vista delle figure coinvolte nel percorso </w:t>
      </w:r>
      <w:proofErr w:type="spellStart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donazionale</w:t>
      </w:r>
      <w:proofErr w:type="spellEnd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. A tale proposito</w:t>
      </w:r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 xml:space="preserve"> Alice </w:t>
      </w:r>
      <w:proofErr w:type="spellStart"/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>Vendramin</w:t>
      </w:r>
      <w:proofErr w:type="spellEnd"/>
      <w:r w:rsidRPr="00EA405A">
        <w:rPr>
          <w:rFonts w:ascii="Helvetica" w:eastAsia="Times New Roman" w:hAnsi="Helvetica" w:cs="Helvetica"/>
          <w:b/>
          <w:bCs/>
          <w:color w:val="000000"/>
          <w:sz w:val="21"/>
          <w:szCs w:val="21"/>
          <w:shd w:val="clear" w:color="auto" w:fill="FFFFFF"/>
          <w:lang w:eastAsia="it-IT"/>
        </w:rPr>
        <w:t xml:space="preserve"> Bandiera</w:t>
      </w:r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 xml:space="preserve">, presidente di </w:t>
      </w:r>
      <w:proofErr w:type="spellStart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AdmorAdoces</w:t>
      </w:r>
      <w:proofErr w:type="spellEnd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 xml:space="preserve">, approfondirà la questione dell’informazione: “Essa non può passare (solo) attraverso i social, - spiega - senza che vi sia alcun controllo sulla qualità e correttezza scientifica: questa è una delle criticità del percorso </w:t>
      </w:r>
      <w:proofErr w:type="spellStart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donazionale</w:t>
      </w:r>
      <w:proofErr w:type="spellEnd"/>
      <w:r w:rsidRPr="00EA405A"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. Per quanto riguarda i media, crediamo che essi debbano avere un ruolo di primo piano, poiché a loro spetta il compito di diffondere notizie corrette e realmente utili per l'informazione alle coppie e per una crescita cultur</w:t>
      </w:r>
      <w:r>
        <w:rPr>
          <w:rFonts w:ascii="Helvetica" w:eastAsia="Times New Roman" w:hAnsi="Helvetica" w:cs="Helvetica"/>
          <w:color w:val="000000"/>
          <w:sz w:val="21"/>
          <w:szCs w:val="21"/>
          <w:shd w:val="clear" w:color="auto" w:fill="FFFFFF"/>
          <w:lang w:eastAsia="it-IT"/>
        </w:rPr>
        <w:t>ale di tutta la popolazione".</w:t>
      </w:r>
    </w:p>
    <w:p w:rsidR="00EA405A" w:rsidRDefault="00EA405A" w:rsidP="00EA405A"/>
    <w:sectPr w:rsidR="00EA405A" w:rsidSect="00EA405A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5A"/>
    <w:rsid w:val="0044021E"/>
    <w:rsid w:val="00EA405A"/>
    <w:rsid w:val="00EC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31700-6881-43CA-97EC-FE82EDBB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A40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A405A"/>
    <w:rPr>
      <w:b/>
      <w:b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A40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A405A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A40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9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Elisabettab</dc:creator>
  <cp:keywords/>
  <dc:description/>
  <cp:lastModifiedBy>Elisabettab</cp:lastModifiedBy>
  <cp:revision>1</cp:revision>
  <dcterms:created xsi:type="dcterms:W3CDTF">2018-03-08T08:02:00Z</dcterms:created>
  <dcterms:modified xsi:type="dcterms:W3CDTF">2018-03-08T08:04:00Z</dcterms:modified>
</cp:coreProperties>
</file>